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Year 2023-2024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Internal Examination (Regular)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B.A LL.B &amp; II LL.B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Timetable for Written Exam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10:00am-10:30am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4:45pm-5:15pm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II B.A LL.B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LL.B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31-Oct-2023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Language &amp; Legal Reasoning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Constitutional Law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Administration and Public Policy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Transfer of Property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Development &amp; Indian Economy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International Law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Society in India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Optional Subjects: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Criminal Minor Acts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Investment &amp; Securities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